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9D7D72" w:rsidRDefault="009D7D7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41D91" w:rsidRPr="00CF44EE" w:rsidRDefault="00BE1F4B" w:rsidP="00841D9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F44EE">
        <w:rPr>
          <w:rFonts w:ascii="Arial" w:hAnsi="Arial" w:cs="Arial"/>
          <w:b/>
          <w:sz w:val="28"/>
          <w:szCs w:val="28"/>
        </w:rPr>
        <w:t>Roteiro para 9</w:t>
      </w:r>
      <w:r w:rsidR="00841D91" w:rsidRPr="00CF44EE">
        <w:rPr>
          <w:rFonts w:ascii="Arial" w:hAnsi="Arial" w:cs="Arial"/>
          <w:b/>
          <w:sz w:val="28"/>
          <w:szCs w:val="28"/>
        </w:rPr>
        <w:t>ª Reuni</w:t>
      </w:r>
      <w:r w:rsidRPr="00CF44EE">
        <w:rPr>
          <w:rFonts w:ascii="Arial" w:hAnsi="Arial" w:cs="Arial"/>
          <w:b/>
          <w:sz w:val="28"/>
          <w:szCs w:val="28"/>
        </w:rPr>
        <w:t>ão Extraordinária do dia 25 de Novembro</w:t>
      </w:r>
      <w:r w:rsidR="00841D91" w:rsidRPr="00CF44EE">
        <w:rPr>
          <w:rFonts w:ascii="Arial" w:hAnsi="Arial" w:cs="Arial"/>
          <w:b/>
          <w:sz w:val="28"/>
          <w:szCs w:val="28"/>
        </w:rPr>
        <w:t xml:space="preserve"> de 2021</w:t>
      </w:r>
    </w:p>
    <w:p w:rsidR="00841D91" w:rsidRPr="00CF44EE" w:rsidRDefault="00841D91" w:rsidP="00841D9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41D91" w:rsidRPr="00CF44EE" w:rsidRDefault="00841D91" w:rsidP="00841D9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41D91" w:rsidRPr="00CF44EE" w:rsidRDefault="00841D91" w:rsidP="00841D9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F44EE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CF44EE">
        <w:rPr>
          <w:rFonts w:ascii="Arial" w:hAnsi="Arial" w:cs="Arial"/>
          <w:b/>
          <w:sz w:val="28"/>
          <w:szCs w:val="28"/>
        </w:rPr>
        <w:t>.</w:t>
      </w:r>
    </w:p>
    <w:p w:rsidR="00841D91" w:rsidRPr="00CF44EE" w:rsidRDefault="00841D91" w:rsidP="00841D9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F44EE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3A49AD" w:rsidRPr="00CF44EE" w:rsidRDefault="003A49AD" w:rsidP="00F70564">
      <w:pPr>
        <w:rPr>
          <w:rFonts w:ascii="Arial" w:hAnsi="Arial" w:cs="Arial"/>
          <w:b/>
          <w:sz w:val="28"/>
          <w:szCs w:val="28"/>
        </w:rPr>
      </w:pPr>
    </w:p>
    <w:p w:rsidR="00841D91" w:rsidRPr="00CF44EE" w:rsidRDefault="00841D91" w:rsidP="00841D91">
      <w:pPr>
        <w:rPr>
          <w:rFonts w:ascii="Arial" w:hAnsi="Arial" w:cs="Arial"/>
          <w:b/>
          <w:sz w:val="28"/>
          <w:szCs w:val="28"/>
        </w:rPr>
      </w:pPr>
      <w:r w:rsidRPr="00CF44EE">
        <w:rPr>
          <w:rFonts w:ascii="Arial" w:hAnsi="Arial" w:cs="Arial"/>
          <w:b/>
          <w:sz w:val="28"/>
          <w:szCs w:val="28"/>
        </w:rPr>
        <w:t>Ordem do Dia:</w:t>
      </w:r>
    </w:p>
    <w:p w:rsidR="00CF44EE" w:rsidRPr="00CF44EE" w:rsidRDefault="00CF44EE" w:rsidP="00841D91">
      <w:pPr>
        <w:rPr>
          <w:rFonts w:ascii="Arial" w:hAnsi="Arial" w:cs="Arial"/>
          <w:b/>
          <w:sz w:val="28"/>
          <w:szCs w:val="28"/>
        </w:rPr>
      </w:pPr>
    </w:p>
    <w:p w:rsidR="00CF44EE" w:rsidRPr="00CF44EE" w:rsidRDefault="00CF44EE" w:rsidP="00841D91">
      <w:pPr>
        <w:rPr>
          <w:rFonts w:ascii="Arial" w:hAnsi="Arial" w:cs="Arial"/>
          <w:b/>
          <w:sz w:val="28"/>
          <w:szCs w:val="28"/>
        </w:rPr>
      </w:pPr>
      <w:r w:rsidRPr="00CF44EE">
        <w:rPr>
          <w:rFonts w:ascii="Arial" w:hAnsi="Arial" w:cs="Arial"/>
          <w:b/>
          <w:sz w:val="28"/>
          <w:szCs w:val="28"/>
        </w:rPr>
        <w:t>LEITURA DA ATA ANTERIOR</w:t>
      </w:r>
    </w:p>
    <w:p w:rsidR="00CF44EE" w:rsidRPr="00CF44EE" w:rsidRDefault="00CF44EE" w:rsidP="00841D91">
      <w:pPr>
        <w:rPr>
          <w:rFonts w:ascii="Arial" w:hAnsi="Arial" w:cs="Arial"/>
          <w:b/>
          <w:sz w:val="28"/>
          <w:szCs w:val="28"/>
        </w:rPr>
      </w:pPr>
    </w:p>
    <w:p w:rsidR="00CF44EE" w:rsidRPr="00CF44EE" w:rsidRDefault="00CF44EE" w:rsidP="00841D91">
      <w:pPr>
        <w:rPr>
          <w:rFonts w:ascii="Arial" w:hAnsi="Arial" w:cs="Arial"/>
          <w:b/>
          <w:sz w:val="28"/>
          <w:szCs w:val="28"/>
        </w:rPr>
      </w:pPr>
      <w:r w:rsidRPr="00CF44EE">
        <w:rPr>
          <w:rFonts w:ascii="Arial" w:hAnsi="Arial" w:cs="Arial"/>
          <w:b/>
          <w:sz w:val="28"/>
          <w:szCs w:val="28"/>
        </w:rPr>
        <w:t>VOTAÇÃO DA ATA</w:t>
      </w:r>
    </w:p>
    <w:p w:rsidR="00841D91" w:rsidRPr="00CF44EE" w:rsidRDefault="00841D91" w:rsidP="00841D91">
      <w:pPr>
        <w:rPr>
          <w:rFonts w:ascii="Arial" w:hAnsi="Arial" w:cs="Arial"/>
          <w:b/>
          <w:sz w:val="28"/>
          <w:szCs w:val="28"/>
        </w:rPr>
      </w:pPr>
    </w:p>
    <w:p w:rsidR="00BE1F4B" w:rsidRPr="00CF44EE" w:rsidRDefault="00BE1F4B" w:rsidP="00BE1F4B">
      <w:pPr>
        <w:rPr>
          <w:rFonts w:ascii="Arial" w:hAnsi="Arial" w:cs="Arial"/>
          <w:b/>
          <w:sz w:val="28"/>
          <w:szCs w:val="28"/>
        </w:rPr>
      </w:pPr>
      <w:r w:rsidRPr="00CF44EE">
        <w:rPr>
          <w:rFonts w:ascii="Arial" w:hAnsi="Arial" w:cs="Arial"/>
          <w:b/>
          <w:sz w:val="28"/>
          <w:szCs w:val="28"/>
        </w:rPr>
        <w:t>VOTAÇÃO DO REGIME DE URGÊNCIA DO PROJETO DE LEI Nº022/2021</w:t>
      </w:r>
    </w:p>
    <w:p w:rsidR="00BE1F4B" w:rsidRPr="00CF44EE" w:rsidRDefault="00BE1F4B" w:rsidP="00BE1F4B">
      <w:pPr>
        <w:rPr>
          <w:rFonts w:ascii="Arial" w:hAnsi="Arial" w:cs="Arial"/>
          <w:b/>
          <w:sz w:val="28"/>
          <w:szCs w:val="28"/>
        </w:rPr>
      </w:pPr>
    </w:p>
    <w:p w:rsidR="00BE1F4B" w:rsidRPr="00CF44EE" w:rsidRDefault="00BE1F4B" w:rsidP="00BE1F4B">
      <w:pPr>
        <w:rPr>
          <w:rFonts w:ascii="Arial" w:hAnsi="Arial" w:cs="Arial"/>
          <w:b/>
          <w:sz w:val="28"/>
          <w:szCs w:val="28"/>
        </w:rPr>
      </w:pPr>
      <w:r w:rsidRPr="00CF44EE">
        <w:rPr>
          <w:rFonts w:ascii="Arial" w:hAnsi="Arial" w:cs="Arial"/>
          <w:b/>
          <w:sz w:val="28"/>
          <w:szCs w:val="28"/>
        </w:rPr>
        <w:t>VOTAÇÃO DO PROJETO DE LEI Nº022/2021 QUE AUTORIZA O PODER EXECUTIVO MUNICIPAL A UTILIZAR BARRACAS PADRONIZADAS NOS ESPAÇOS PÚBLICOS DO MUNICÍPIO DE ESTRELA DALVA E DÁ OUTRAS PROVIDÊNCIAS.</w:t>
      </w:r>
    </w:p>
    <w:p w:rsidR="00841D91" w:rsidRPr="00CF44EE" w:rsidRDefault="00841D91" w:rsidP="00F70564">
      <w:pPr>
        <w:rPr>
          <w:rFonts w:ascii="Arial" w:hAnsi="Arial" w:cs="Arial"/>
          <w:b/>
          <w:sz w:val="28"/>
          <w:szCs w:val="28"/>
        </w:rPr>
      </w:pPr>
    </w:p>
    <w:sectPr w:rsidR="00841D91" w:rsidRPr="00CF44EE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1763C"/>
    <w:rsid w:val="0023105A"/>
    <w:rsid w:val="00245EFD"/>
    <w:rsid w:val="00247F98"/>
    <w:rsid w:val="00262D21"/>
    <w:rsid w:val="00272645"/>
    <w:rsid w:val="00273ABC"/>
    <w:rsid w:val="00273CB0"/>
    <w:rsid w:val="0027632F"/>
    <w:rsid w:val="002802C0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5F6422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176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1D86"/>
    <w:rsid w:val="008320CB"/>
    <w:rsid w:val="00833140"/>
    <w:rsid w:val="00841D91"/>
    <w:rsid w:val="008424FB"/>
    <w:rsid w:val="00853AE3"/>
    <w:rsid w:val="00856EC3"/>
    <w:rsid w:val="008612E1"/>
    <w:rsid w:val="00892AF4"/>
    <w:rsid w:val="008959F8"/>
    <w:rsid w:val="008A0F82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01AC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B7B03"/>
    <w:rsid w:val="009C15A9"/>
    <w:rsid w:val="009C183F"/>
    <w:rsid w:val="009C7586"/>
    <w:rsid w:val="009D29CC"/>
    <w:rsid w:val="009D7AB0"/>
    <w:rsid w:val="009D7D72"/>
    <w:rsid w:val="009E0766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35D8A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AF3331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1F4B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CF44EE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564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0B93-EEBA-497A-90A8-E21DC58C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376</cp:revision>
  <cp:lastPrinted>2021-10-27T12:44:00Z</cp:lastPrinted>
  <dcterms:created xsi:type="dcterms:W3CDTF">2017-07-25T14:00:00Z</dcterms:created>
  <dcterms:modified xsi:type="dcterms:W3CDTF">2026-06-11T18:10:00Z</dcterms:modified>
</cp:coreProperties>
</file>